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14453" w:type="dxa"/>
        <w:tblInd w:w="-740" w:type="dxa"/>
        <w:tblLook w:val="04A0" w:firstRow="1" w:lastRow="0" w:firstColumn="1" w:lastColumn="0" w:noHBand="0" w:noVBand="1"/>
      </w:tblPr>
      <w:tblGrid>
        <w:gridCol w:w="3530"/>
        <w:gridCol w:w="1530"/>
        <w:gridCol w:w="3240"/>
        <w:gridCol w:w="1350"/>
        <w:gridCol w:w="3330"/>
        <w:gridCol w:w="1473"/>
      </w:tblGrid>
      <w:tr w:rsidR="00872A0F" w14:paraId="51F300EC" w14:textId="414448E9" w:rsidTr="0087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0" w:type="dxa"/>
            <w:gridSpan w:val="5"/>
          </w:tcPr>
          <w:p w14:paraId="46E85BA3" w14:textId="77777777" w:rsidR="00404BD5" w:rsidRPr="00784E59" w:rsidRDefault="00404BD5" w:rsidP="00404BD5">
            <w:pPr>
              <w:jc w:val="center"/>
              <w:rPr>
                <w:rFonts w:ascii="Abadi" w:hAnsi="Abadi"/>
                <w:sz w:val="44"/>
                <w:szCs w:val="44"/>
              </w:rPr>
            </w:pPr>
            <w:r w:rsidRPr="00784E59">
              <w:rPr>
                <w:rFonts w:ascii="Abadi" w:hAnsi="Abadi"/>
                <w:sz w:val="44"/>
                <w:szCs w:val="44"/>
              </w:rPr>
              <w:t>North Dakota Association of Rural Electric Cooperatives</w:t>
            </w:r>
          </w:p>
          <w:p w14:paraId="5B1048CA" w14:textId="2E8065FC" w:rsidR="00404BD5" w:rsidRPr="00784E59" w:rsidRDefault="00404BD5" w:rsidP="00404BD5">
            <w:pPr>
              <w:jc w:val="center"/>
              <w:rPr>
                <w:rFonts w:ascii="Abadi" w:hAnsi="Abadi"/>
                <w:sz w:val="44"/>
                <w:szCs w:val="44"/>
              </w:rPr>
            </w:pPr>
            <w:r w:rsidRPr="00784E59">
              <w:rPr>
                <w:rFonts w:ascii="Abadi" w:hAnsi="Abadi"/>
                <w:sz w:val="44"/>
                <w:szCs w:val="44"/>
              </w:rPr>
              <w:t>56th Apprenticeship Training &amp; Safety Conference</w:t>
            </w:r>
          </w:p>
          <w:p w14:paraId="2F906803" w14:textId="4A272D5D" w:rsidR="00403A78" w:rsidRPr="00403A78" w:rsidRDefault="00404BD5" w:rsidP="00404BD5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784E59">
              <w:rPr>
                <w:rFonts w:ascii="Abadi" w:hAnsi="Abadi"/>
                <w:sz w:val="44"/>
                <w:szCs w:val="44"/>
              </w:rPr>
              <w:t>January 15-17, 2020</w:t>
            </w:r>
          </w:p>
        </w:tc>
        <w:tc>
          <w:tcPr>
            <w:tcW w:w="1473" w:type="dxa"/>
          </w:tcPr>
          <w:p w14:paraId="73ADF3F9" w14:textId="77777777" w:rsidR="00872A0F" w:rsidRPr="00872A0F" w:rsidRDefault="00872A0F" w:rsidP="00872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404BD5" w14:paraId="5ECB3ABF" w14:textId="77777777" w:rsidTr="0087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0" w:type="dxa"/>
            <w:gridSpan w:val="5"/>
          </w:tcPr>
          <w:p w14:paraId="297F4D2F" w14:textId="73BD782E" w:rsidR="00404BD5" w:rsidRPr="00403A78" w:rsidRDefault="00404BD5" w:rsidP="00404BD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Hlk24122404"/>
            <w:r w:rsidRPr="00403A78">
              <w:rPr>
                <w:b w:val="0"/>
                <w:bCs w:val="0"/>
                <w:sz w:val="24"/>
                <w:szCs w:val="24"/>
              </w:rPr>
              <w:t>Ramkota Hotel and Conference Center, 800 S</w:t>
            </w:r>
            <w:r w:rsidR="00845F7E">
              <w:rPr>
                <w:b w:val="0"/>
                <w:bCs w:val="0"/>
                <w:sz w:val="24"/>
                <w:szCs w:val="24"/>
              </w:rPr>
              <w:t>.</w:t>
            </w:r>
            <w:r w:rsidRPr="00403A78">
              <w:rPr>
                <w:b w:val="0"/>
                <w:bCs w:val="0"/>
                <w:sz w:val="24"/>
                <w:szCs w:val="24"/>
              </w:rPr>
              <w:t xml:space="preserve"> 3rd St, Bismarck, ND 58504 (701) 258-7700</w:t>
            </w:r>
          </w:p>
          <w:bookmarkEnd w:id="0"/>
          <w:p w14:paraId="6D241F17" w14:textId="2C235439" w:rsidR="00404BD5" w:rsidRPr="00EF65DA" w:rsidRDefault="00404BD5" w:rsidP="004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DC9B902" w14:textId="77777777" w:rsidR="00404BD5" w:rsidRPr="00872A0F" w:rsidRDefault="00404BD5" w:rsidP="0087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872A0F" w14:paraId="13A37AF7" w14:textId="737595C9" w:rsidTr="00845F7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D0CECE" w:themeFill="background2" w:themeFillShade="E6"/>
          </w:tcPr>
          <w:p w14:paraId="0434CF14" w14:textId="13433320" w:rsidR="00872A0F" w:rsidRDefault="00872A0F">
            <w:r>
              <w:t>Wednesday, Jan. 15</w:t>
            </w:r>
            <w:r w:rsidR="006A499A">
              <w:t>, 2020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4006F27D" w14:textId="4986FC8B" w:rsidR="00872A0F" w:rsidRPr="00872A0F" w:rsidRDefault="0087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2A0F">
              <w:rPr>
                <w:b/>
                <w:bCs/>
              </w:rPr>
              <w:t>Time(s)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14:paraId="78F8F7B9" w14:textId="33E53E5A" w:rsidR="00872A0F" w:rsidRPr="00872A0F" w:rsidRDefault="0087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2A0F">
              <w:rPr>
                <w:b/>
                <w:bCs/>
              </w:rPr>
              <w:t>Thursday, Jan. 16</w:t>
            </w:r>
            <w:r w:rsidR="006A499A">
              <w:rPr>
                <w:b/>
                <w:bCs/>
              </w:rPr>
              <w:t>, 2020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4A74F67B" w14:textId="15E94B2D" w:rsidR="00872A0F" w:rsidRPr="00872A0F" w:rsidRDefault="0087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2A0F">
              <w:rPr>
                <w:b/>
                <w:bCs/>
              </w:rPr>
              <w:t>Time(s)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02445CA9" w14:textId="7266CCBD" w:rsidR="00872A0F" w:rsidRPr="00872A0F" w:rsidRDefault="0087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2A0F">
              <w:rPr>
                <w:b/>
                <w:bCs/>
              </w:rPr>
              <w:t>Friday, Jan. 17</w:t>
            </w:r>
            <w:r w:rsidR="006A499A">
              <w:rPr>
                <w:b/>
                <w:bCs/>
              </w:rPr>
              <w:t>, 2020</w:t>
            </w:r>
          </w:p>
        </w:tc>
        <w:tc>
          <w:tcPr>
            <w:tcW w:w="1473" w:type="dxa"/>
            <w:shd w:val="clear" w:color="auto" w:fill="D0CECE" w:themeFill="background2" w:themeFillShade="E6"/>
          </w:tcPr>
          <w:p w14:paraId="01002374" w14:textId="424C55B3" w:rsidR="00872A0F" w:rsidRPr="00872A0F" w:rsidRDefault="0087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5F2E52" w14:paraId="29A8BF0B" w14:textId="7D5CCE1D" w:rsidTr="0084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14:paraId="490DDE2F" w14:textId="587DB6E0" w:rsidR="00AA47EC" w:rsidRPr="00AA47EC" w:rsidRDefault="00AA47EC">
            <w:pPr>
              <w:rPr>
                <w:b w:val="0"/>
                <w:bCs w:val="0"/>
              </w:rPr>
            </w:pPr>
            <w:r w:rsidRPr="00AA47EC">
              <w:rPr>
                <w:b w:val="0"/>
                <w:bCs w:val="0"/>
              </w:rPr>
              <w:t>Registration</w:t>
            </w:r>
          </w:p>
          <w:p w14:paraId="1EE5D1E0" w14:textId="77777777" w:rsidR="00AA47EC" w:rsidRPr="00AA47EC" w:rsidRDefault="00AA47EC">
            <w:pPr>
              <w:rPr>
                <w:b w:val="0"/>
                <w:bCs w:val="0"/>
              </w:rPr>
            </w:pPr>
          </w:p>
          <w:p w14:paraId="01B118B9" w14:textId="34118346" w:rsidR="00872A0F" w:rsidRPr="00AA47EC" w:rsidRDefault="00AA47EC">
            <w:pPr>
              <w:rPr>
                <w:b w:val="0"/>
                <w:bCs w:val="0"/>
              </w:rPr>
            </w:pPr>
            <w:r w:rsidRPr="00AA47EC">
              <w:rPr>
                <w:b w:val="0"/>
                <w:bCs w:val="0"/>
              </w:rPr>
              <w:t>Opening luncheon sessions  and guest speaker</w:t>
            </w:r>
          </w:p>
        </w:tc>
        <w:tc>
          <w:tcPr>
            <w:tcW w:w="1530" w:type="dxa"/>
            <w:shd w:val="clear" w:color="auto" w:fill="E7E6E6" w:themeFill="background2"/>
          </w:tcPr>
          <w:p w14:paraId="42874FE1" w14:textId="1C1FEEE7" w:rsidR="00872A0F" w:rsidRDefault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45F7E">
              <w:t xml:space="preserve"> am</w:t>
            </w:r>
            <w:r>
              <w:t xml:space="preserve"> – </w:t>
            </w:r>
            <w:r w:rsidR="00845F7E">
              <w:t>n</w:t>
            </w:r>
            <w:r>
              <w:t>oon</w:t>
            </w:r>
          </w:p>
          <w:p w14:paraId="68457B86" w14:textId="77777777" w:rsidR="00AA47EC" w:rsidRDefault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9A571A" w14:textId="27CC2774" w:rsidR="00AA47EC" w:rsidRPr="002B297B" w:rsidRDefault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Noon – 1pm</w:t>
            </w:r>
          </w:p>
        </w:tc>
        <w:tc>
          <w:tcPr>
            <w:tcW w:w="3240" w:type="dxa"/>
          </w:tcPr>
          <w:p w14:paraId="020E242A" w14:textId="0C9E516E" w:rsidR="00872A0F" w:rsidRDefault="0087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C7F">
              <w:t xml:space="preserve">“Personal protective grounding and bonding”, Dwight Miller, </w:t>
            </w:r>
            <w:r w:rsidR="00516C3C">
              <w:t>Ohio Electric Cooperatives</w:t>
            </w:r>
          </w:p>
        </w:tc>
        <w:tc>
          <w:tcPr>
            <w:tcW w:w="1350" w:type="dxa"/>
          </w:tcPr>
          <w:p w14:paraId="03DF4D46" w14:textId="010A77D8" w:rsidR="00872A0F" w:rsidRDefault="00872A0F" w:rsidP="00E55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 am</w:t>
            </w:r>
          </w:p>
          <w:p w14:paraId="3B08708D" w14:textId="09A45A36" w:rsidR="00872A0F" w:rsidRDefault="00872A0F" w:rsidP="00E55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repeat</w:t>
            </w:r>
          </w:p>
          <w:p w14:paraId="76223782" w14:textId="33F960FC" w:rsidR="00872A0F" w:rsidRDefault="00872A0F" w:rsidP="00E55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10-noon</w:t>
            </w:r>
          </w:p>
        </w:tc>
        <w:tc>
          <w:tcPr>
            <w:tcW w:w="3330" w:type="dxa"/>
            <w:shd w:val="clear" w:color="auto" w:fill="E7E6E6" w:themeFill="background2"/>
          </w:tcPr>
          <w:p w14:paraId="67D63FE6" w14:textId="4C9A8A10" w:rsidR="00872A0F" w:rsidRDefault="0087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“Safety empowerment is the key to preventing disasters: A case study of </w:t>
            </w:r>
            <w:r w:rsidR="00F969F2">
              <w:t>Tenerife</w:t>
            </w:r>
            <w:r>
              <w:t xml:space="preserve"> airline tragedy”, Dwight Miller, </w:t>
            </w:r>
            <w:r w:rsidR="00A61A48">
              <w:t>Ohio Electric Cooperatives</w:t>
            </w:r>
          </w:p>
          <w:p w14:paraId="738E0027" w14:textId="11A127C1" w:rsidR="00872A0F" w:rsidRDefault="0087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shd w:val="clear" w:color="auto" w:fill="E7E6E6" w:themeFill="background2"/>
          </w:tcPr>
          <w:p w14:paraId="6C5C187C" w14:textId="34E6B456" w:rsidR="00872A0F" w:rsidRDefault="0087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am – 11 am</w:t>
            </w:r>
          </w:p>
        </w:tc>
      </w:tr>
      <w:tr w:rsidR="00AA47EC" w14:paraId="0F82C63E" w14:textId="24242C48" w:rsidTr="00845F7E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14:paraId="49B5C3F7" w14:textId="10AB559E" w:rsidR="00AA47EC" w:rsidRPr="00AA47EC" w:rsidRDefault="00AA47EC" w:rsidP="00AA47EC">
            <w:pPr>
              <w:rPr>
                <w:b w:val="0"/>
                <w:bCs w:val="0"/>
              </w:rPr>
            </w:pPr>
            <w:r w:rsidRPr="00AA47EC">
              <w:rPr>
                <w:b w:val="0"/>
                <w:bCs w:val="0"/>
              </w:rPr>
              <w:t>“Reasonable Suspicion”, Stephannie Knutson, Sanford</w:t>
            </w:r>
          </w:p>
        </w:tc>
        <w:tc>
          <w:tcPr>
            <w:tcW w:w="1530" w:type="dxa"/>
            <w:shd w:val="clear" w:color="auto" w:fill="E7E6E6" w:themeFill="background2"/>
          </w:tcPr>
          <w:p w14:paraId="722D287E" w14:textId="5253DEC2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7AF">
              <w:t>1</w:t>
            </w:r>
            <w:r w:rsidR="00845F7E">
              <w:t xml:space="preserve">pm </w:t>
            </w:r>
            <w:r w:rsidRPr="00B447AF">
              <w:t>-</w:t>
            </w:r>
            <w:r w:rsidR="00845F7E">
              <w:t xml:space="preserve"> </w:t>
            </w:r>
            <w:r w:rsidRPr="00B447AF">
              <w:t>3 pm</w:t>
            </w:r>
          </w:p>
        </w:tc>
        <w:tc>
          <w:tcPr>
            <w:tcW w:w="3240" w:type="dxa"/>
          </w:tcPr>
          <w:p w14:paraId="5D2BB2B2" w14:textId="22D4D0CD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26358737"/>
            <w:r w:rsidRPr="00D174C3">
              <w:t xml:space="preserve">Corey Kiemele, </w:t>
            </w:r>
            <w:r w:rsidR="00516C3C">
              <w:t>|</w:t>
            </w:r>
            <w:r>
              <w:t>Dakota Supply Group</w:t>
            </w:r>
            <w:bookmarkEnd w:id="1"/>
          </w:p>
        </w:tc>
        <w:tc>
          <w:tcPr>
            <w:tcW w:w="1350" w:type="dxa"/>
          </w:tcPr>
          <w:p w14:paraId="208FB7D0" w14:textId="77777777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am</w:t>
            </w:r>
          </w:p>
          <w:p w14:paraId="448B613B" w14:textId="77777777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</w:t>
            </w:r>
          </w:p>
          <w:p w14:paraId="54D5096F" w14:textId="321DF6E4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10-noon</w:t>
            </w:r>
          </w:p>
        </w:tc>
        <w:tc>
          <w:tcPr>
            <w:tcW w:w="3330" w:type="dxa"/>
            <w:shd w:val="clear" w:color="auto" w:fill="E7E6E6" w:themeFill="background2"/>
          </w:tcPr>
          <w:p w14:paraId="707339F1" w14:textId="3E1927B2" w:rsidR="00AA47EC" w:rsidRDefault="00A61A48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 to Zero, Corey Parr, Federated</w:t>
            </w:r>
          </w:p>
        </w:tc>
        <w:tc>
          <w:tcPr>
            <w:tcW w:w="1473" w:type="dxa"/>
            <w:shd w:val="clear" w:color="auto" w:fill="E7E6E6" w:themeFill="background2"/>
          </w:tcPr>
          <w:p w14:paraId="1AC39AE7" w14:textId="185533CB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am </w:t>
            </w:r>
          </w:p>
        </w:tc>
      </w:tr>
      <w:tr w:rsidR="00AA47EC" w14:paraId="6AA186A4" w14:textId="5D1A541A" w:rsidTr="0084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14:paraId="26FBFD62" w14:textId="48D8EA60" w:rsidR="00AA47EC" w:rsidRPr="00AA47EC" w:rsidRDefault="00AA47EC" w:rsidP="00AA47EC">
            <w:pPr>
              <w:rPr>
                <w:b w:val="0"/>
                <w:bCs w:val="0"/>
              </w:rPr>
            </w:pPr>
            <w:r w:rsidRPr="00AA47EC">
              <w:rPr>
                <w:b w:val="0"/>
                <w:bCs w:val="0"/>
              </w:rPr>
              <w:t xml:space="preserve">“Fault locating”, </w:t>
            </w:r>
            <w:r w:rsidR="00516C3C" w:rsidRPr="00516C3C">
              <w:rPr>
                <w:b w:val="0"/>
                <w:bCs w:val="0"/>
              </w:rPr>
              <w:t>Kurt Moser</w:t>
            </w:r>
            <w:r w:rsidR="00516C3C">
              <w:rPr>
                <w:b w:val="0"/>
                <w:bCs w:val="0"/>
              </w:rPr>
              <w:t>,</w:t>
            </w:r>
            <w:r w:rsidRPr="00AA47EC">
              <w:rPr>
                <w:b w:val="0"/>
                <w:bCs w:val="0"/>
              </w:rPr>
              <w:t xml:space="preserve">Fault Wizard </w:t>
            </w:r>
            <w:r w:rsidR="00516C3C">
              <w:rPr>
                <w:b w:val="0"/>
                <w:bCs w:val="0"/>
              </w:rPr>
              <w:t>|</w:t>
            </w:r>
            <w:r w:rsidRPr="00AA47EC">
              <w:rPr>
                <w:b w:val="0"/>
                <w:bCs w:val="0"/>
              </w:rPr>
              <w:t>Rouzer Group</w:t>
            </w:r>
          </w:p>
        </w:tc>
        <w:tc>
          <w:tcPr>
            <w:tcW w:w="1530" w:type="dxa"/>
            <w:shd w:val="clear" w:color="auto" w:fill="E7E6E6" w:themeFill="background2"/>
          </w:tcPr>
          <w:p w14:paraId="0451D732" w14:textId="4F2EF94D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7AF">
              <w:t>Repeat</w:t>
            </w:r>
          </w:p>
        </w:tc>
        <w:tc>
          <w:tcPr>
            <w:tcW w:w="3240" w:type="dxa"/>
          </w:tcPr>
          <w:p w14:paraId="2CA935C0" w14:textId="1FACF0A5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BF1">
              <w:t xml:space="preserve">“200/600 amp products </w:t>
            </w:r>
            <w:r>
              <w:t>evolution and application</w:t>
            </w:r>
            <w:r w:rsidRPr="00047BF1">
              <w:t>”</w:t>
            </w:r>
            <w:r>
              <w:t>, Todd Neville</w:t>
            </w:r>
          </w:p>
          <w:p w14:paraId="2C346FAB" w14:textId="0329503D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Senior Product Specialist: Cable Accessories, Hubbell Power Systems </w:t>
            </w:r>
            <w:r w:rsidRPr="00E55C7F">
              <w:tab/>
            </w:r>
          </w:p>
        </w:tc>
        <w:tc>
          <w:tcPr>
            <w:tcW w:w="1350" w:type="dxa"/>
          </w:tcPr>
          <w:p w14:paraId="7C9DA06F" w14:textId="77777777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 pm</w:t>
            </w:r>
          </w:p>
          <w:p w14:paraId="2AF95066" w14:textId="1E185A51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Repeat</w:t>
            </w:r>
          </w:p>
          <w:p w14:paraId="23C75B40" w14:textId="77777777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pm</w:t>
            </w:r>
          </w:p>
          <w:p w14:paraId="7008CF31" w14:textId="05C2F897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shd w:val="clear" w:color="auto" w:fill="E7E6E6" w:themeFill="background2"/>
          </w:tcPr>
          <w:p w14:paraId="72ACCF81" w14:textId="06CE2F19" w:rsidR="00AA47EC" w:rsidRDefault="00A61A48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A48">
              <w:t>Closing comments and announcements, AT&amp;S staff</w:t>
            </w:r>
          </w:p>
        </w:tc>
        <w:tc>
          <w:tcPr>
            <w:tcW w:w="1473" w:type="dxa"/>
            <w:shd w:val="clear" w:color="auto" w:fill="E7E6E6" w:themeFill="background2"/>
          </w:tcPr>
          <w:p w14:paraId="56194E86" w14:textId="1EAFC879" w:rsidR="00AA47EC" w:rsidRDefault="00AA47EC" w:rsidP="00AA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 am</w:t>
            </w:r>
          </w:p>
        </w:tc>
      </w:tr>
      <w:tr w:rsidR="00AA47EC" w14:paraId="50A33FA4" w14:textId="23E645CB" w:rsidTr="00845F7E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14:paraId="51B7284E" w14:textId="100AE21A" w:rsidR="00AA47EC" w:rsidRPr="00AA47EC" w:rsidRDefault="00AA47EC" w:rsidP="00AA47EC">
            <w:pPr>
              <w:rPr>
                <w:b w:val="0"/>
                <w:bCs w:val="0"/>
              </w:rPr>
            </w:pPr>
            <w:r w:rsidRPr="00AA47EC">
              <w:rPr>
                <w:b w:val="0"/>
                <w:bCs w:val="0"/>
              </w:rPr>
              <w:t xml:space="preserve">“Suspension trauma and self-rescue”, Buddy Cadwell, Bashlin </w:t>
            </w:r>
            <w:r w:rsidR="00516C3C">
              <w:rPr>
                <w:b w:val="0"/>
                <w:bCs w:val="0"/>
              </w:rPr>
              <w:t>|</w:t>
            </w:r>
            <w:r w:rsidRPr="00AA47EC">
              <w:rPr>
                <w:b w:val="0"/>
                <w:bCs w:val="0"/>
              </w:rPr>
              <w:t>Border States Electric</w:t>
            </w:r>
          </w:p>
        </w:tc>
        <w:tc>
          <w:tcPr>
            <w:tcW w:w="1530" w:type="dxa"/>
            <w:shd w:val="clear" w:color="auto" w:fill="E7E6E6" w:themeFill="background2"/>
          </w:tcPr>
          <w:p w14:paraId="2A001E47" w14:textId="07EE8667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7AF">
              <w:t>3</w:t>
            </w:r>
            <w:r w:rsidR="00845F7E">
              <w:t>pm</w:t>
            </w:r>
            <w:r w:rsidRPr="00B447AF">
              <w:t xml:space="preserve"> -</w:t>
            </w:r>
            <w:r w:rsidR="00845F7E">
              <w:t xml:space="preserve"> </w:t>
            </w:r>
            <w:r w:rsidRPr="00B447AF">
              <w:t>5 pm</w:t>
            </w:r>
          </w:p>
        </w:tc>
        <w:tc>
          <w:tcPr>
            <w:tcW w:w="3240" w:type="dxa"/>
          </w:tcPr>
          <w:p w14:paraId="6E180D8A" w14:textId="42D897AE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“How cutouts have evolved over the past 20 years”, Robert Wolf, Hubbell Power Systems </w:t>
            </w:r>
            <w:r w:rsidR="00516C3C">
              <w:t xml:space="preserve">| </w:t>
            </w:r>
            <w:r>
              <w:t>RESCO</w:t>
            </w:r>
          </w:p>
          <w:p w14:paraId="7A92134C" w14:textId="3204680A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5CBB261" w14:textId="77777777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pm</w:t>
            </w:r>
          </w:p>
          <w:p w14:paraId="5287305E" w14:textId="77777777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</w:t>
            </w:r>
          </w:p>
          <w:p w14:paraId="5FA8D240" w14:textId="27576D07" w:rsidR="00AA47EC" w:rsidRDefault="00AA47EC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 pm</w:t>
            </w:r>
          </w:p>
        </w:tc>
        <w:tc>
          <w:tcPr>
            <w:tcW w:w="3330" w:type="dxa"/>
            <w:shd w:val="clear" w:color="auto" w:fill="E7E6E6" w:themeFill="background2"/>
          </w:tcPr>
          <w:p w14:paraId="50FB3814" w14:textId="5241A1A3" w:rsidR="00AA47EC" w:rsidRDefault="002B03D9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Adjournment </w:t>
            </w:r>
          </w:p>
        </w:tc>
        <w:tc>
          <w:tcPr>
            <w:tcW w:w="1473" w:type="dxa"/>
            <w:shd w:val="clear" w:color="auto" w:fill="E7E6E6" w:themeFill="background2"/>
          </w:tcPr>
          <w:p w14:paraId="541051CA" w14:textId="646BD917" w:rsidR="00AA47EC" w:rsidRDefault="001605AA" w:rsidP="00AA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Noon</w:t>
            </w:r>
          </w:p>
        </w:tc>
      </w:tr>
      <w:tr w:rsidR="00872A0F" w14:paraId="5D147853" w14:textId="111E9272" w:rsidTr="0084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D0CECE" w:themeFill="background2" w:themeFillShade="E6"/>
          </w:tcPr>
          <w:p w14:paraId="21CD5165" w14:textId="2AEDA952" w:rsidR="00872A0F" w:rsidRDefault="00885DA0">
            <w:r>
              <w:t>Tech Talk Vendor Showcase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EB30F77" w14:textId="5C04CC03" w:rsidR="00872A0F" w:rsidRDefault="00885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 pm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14:paraId="458557ED" w14:textId="6DDB84E2" w:rsidR="00885DA0" w:rsidRPr="00885DA0" w:rsidRDefault="00885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85DA0">
              <w:rPr>
                <w:b/>
                <w:bCs/>
              </w:rPr>
              <w:t>Social</w:t>
            </w:r>
          </w:p>
          <w:p w14:paraId="5CB848DC" w14:textId="1EDAA8AB" w:rsidR="00872A0F" w:rsidRDefault="00885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DA0">
              <w:rPr>
                <w:b/>
                <w:bCs/>
              </w:rPr>
              <w:t>Graduation and Awards Banquet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A823752" w14:textId="77777777" w:rsidR="00872A0F" w:rsidRDefault="00885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5-6 pm</w:t>
            </w:r>
          </w:p>
          <w:p w14:paraId="33A85220" w14:textId="32538C86" w:rsidR="00885DA0" w:rsidRDefault="00885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7-9 pm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24D01077" w14:textId="6A96BB9C" w:rsidR="00872A0F" w:rsidRDefault="0087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shd w:val="clear" w:color="auto" w:fill="D0CECE" w:themeFill="background2" w:themeFillShade="E6"/>
          </w:tcPr>
          <w:p w14:paraId="5CE4CDA5" w14:textId="77777777" w:rsidR="00872A0F" w:rsidRDefault="0087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DA0" w14:paraId="1BD53BEF" w14:textId="77777777" w:rsidTr="00845F7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14:paraId="70448EFF" w14:textId="77777777" w:rsidR="00885DA0" w:rsidRDefault="00885DA0"/>
        </w:tc>
        <w:tc>
          <w:tcPr>
            <w:tcW w:w="1530" w:type="dxa"/>
          </w:tcPr>
          <w:p w14:paraId="112ED2D6" w14:textId="77777777" w:rsidR="00885DA0" w:rsidRDefault="0088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1640B0FD" w14:textId="77777777" w:rsidR="00885DA0" w:rsidRDefault="0088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C5B1B81" w14:textId="158E7C3B" w:rsidR="00473F21" w:rsidRPr="00885DA0" w:rsidRDefault="0047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5E3B13CE" w14:textId="77777777" w:rsidR="00885DA0" w:rsidRDefault="0088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1B73ADEA" w14:textId="77777777" w:rsidR="00885DA0" w:rsidRDefault="0088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14:paraId="3FE3A8F3" w14:textId="77777777" w:rsidR="00885DA0" w:rsidRDefault="0088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CF7FB0" w14:textId="4084D3DA" w:rsidR="00784E59" w:rsidRDefault="00784E59" w:rsidP="00404BD5">
      <w:pPr>
        <w:jc w:val="center"/>
        <w:rPr>
          <w:rFonts w:ascii="Abadi" w:hAnsi="Abadi" w:cstheme="minorHAnsi"/>
          <w:sz w:val="32"/>
        </w:rPr>
      </w:pPr>
      <w:r>
        <w:rPr>
          <w:rFonts w:ascii="Abadi" w:hAnsi="Abadi" w:cstheme="minorHAnsi"/>
          <w:sz w:val="32"/>
        </w:rPr>
        <w:lastRenderedPageBreak/>
        <w:t>56</w:t>
      </w:r>
      <w:r w:rsidRPr="00784E59">
        <w:rPr>
          <w:rFonts w:ascii="Abadi" w:hAnsi="Abadi" w:cstheme="minorHAnsi"/>
          <w:sz w:val="32"/>
          <w:vertAlign w:val="superscript"/>
        </w:rPr>
        <w:t>th</w:t>
      </w:r>
      <w:r>
        <w:rPr>
          <w:rFonts w:ascii="Abadi" w:hAnsi="Abadi" w:cstheme="minorHAnsi"/>
          <w:sz w:val="32"/>
        </w:rPr>
        <w:t xml:space="preserve"> Annual </w:t>
      </w:r>
      <w:r w:rsidR="008F6DC6" w:rsidRPr="00784E59">
        <w:rPr>
          <w:rFonts w:ascii="Abadi" w:hAnsi="Abadi" w:cstheme="minorHAnsi"/>
          <w:sz w:val="32"/>
        </w:rPr>
        <w:t>Apprenticeship Training &amp; Safety Conference</w:t>
      </w:r>
      <w:r w:rsidR="003C4C75">
        <w:rPr>
          <w:rFonts w:ascii="Abadi" w:hAnsi="Abadi" w:cstheme="minorHAnsi"/>
          <w:sz w:val="32"/>
        </w:rPr>
        <w:t xml:space="preserve">, </w:t>
      </w:r>
      <w:r w:rsidR="003C4C75" w:rsidRPr="003C4C75">
        <w:rPr>
          <w:rFonts w:ascii="Abadi" w:hAnsi="Abadi" w:cstheme="minorHAnsi"/>
          <w:sz w:val="32"/>
        </w:rPr>
        <w:t>January 15-17, 2020</w:t>
      </w:r>
      <w:r w:rsidR="003C4C75">
        <w:rPr>
          <w:rFonts w:ascii="Abadi" w:hAnsi="Abadi" w:cstheme="minorHAnsi"/>
          <w:sz w:val="32"/>
        </w:rPr>
        <w:t xml:space="preserve"> </w:t>
      </w:r>
    </w:p>
    <w:p w14:paraId="59EF5EFB" w14:textId="6BD4021E" w:rsidR="00784E59" w:rsidRPr="00784E59" w:rsidRDefault="00784E59" w:rsidP="00784E59">
      <w:pPr>
        <w:spacing w:after="0"/>
        <w:jc w:val="center"/>
        <w:rPr>
          <w:rFonts w:ascii="Abadi" w:hAnsi="Abadi" w:cstheme="minorHAnsi"/>
          <w:sz w:val="24"/>
          <w:szCs w:val="18"/>
        </w:rPr>
      </w:pPr>
      <w:r w:rsidRPr="00784E59">
        <w:rPr>
          <w:rFonts w:ascii="Abadi" w:hAnsi="Abadi" w:cstheme="minorHAnsi"/>
          <w:sz w:val="24"/>
          <w:szCs w:val="18"/>
        </w:rPr>
        <w:t>Ramkota Hotel and Conference Center, 800 S</w:t>
      </w:r>
      <w:r w:rsidR="00022FE7">
        <w:rPr>
          <w:rFonts w:ascii="Abadi" w:hAnsi="Abadi" w:cstheme="minorHAnsi"/>
          <w:sz w:val="24"/>
          <w:szCs w:val="18"/>
        </w:rPr>
        <w:t>.</w:t>
      </w:r>
      <w:r w:rsidRPr="00784E59">
        <w:rPr>
          <w:rFonts w:ascii="Abadi" w:hAnsi="Abadi" w:cstheme="minorHAnsi"/>
          <w:sz w:val="24"/>
          <w:szCs w:val="18"/>
        </w:rPr>
        <w:t xml:space="preserve"> 3rd St, Bismarck, ND 58504 (701) 258-7700</w:t>
      </w:r>
    </w:p>
    <w:p w14:paraId="2B9C4FBC" w14:textId="77777777" w:rsidR="00784E59" w:rsidRPr="00784E59" w:rsidRDefault="00784E59" w:rsidP="00784E59">
      <w:pPr>
        <w:spacing w:after="0"/>
        <w:jc w:val="center"/>
        <w:rPr>
          <w:rFonts w:cstheme="minorHAnsi"/>
          <w:sz w:val="24"/>
        </w:rPr>
      </w:pPr>
    </w:p>
    <w:p w14:paraId="2847B7FF" w14:textId="26ABB877" w:rsidR="00404BD5" w:rsidRDefault="00404BD5" w:rsidP="00784E59">
      <w:pPr>
        <w:spacing w:after="0"/>
        <w:jc w:val="center"/>
        <w:rPr>
          <w:rStyle w:val="Hyperlink"/>
          <w:rFonts w:cstheme="minorHAnsi"/>
          <w:sz w:val="24"/>
          <w:szCs w:val="24"/>
        </w:rPr>
      </w:pPr>
      <w:r w:rsidRPr="00784E59">
        <w:rPr>
          <w:rFonts w:cstheme="minorHAnsi"/>
          <w:sz w:val="24"/>
          <w:szCs w:val="24"/>
        </w:rPr>
        <w:t xml:space="preserve">Please completed the registration form and return it by Friday, </w:t>
      </w:r>
      <w:r w:rsidRPr="00784E59">
        <w:rPr>
          <w:rFonts w:cstheme="minorHAnsi"/>
          <w:b/>
          <w:sz w:val="24"/>
          <w:szCs w:val="24"/>
        </w:rPr>
        <w:t>December 2</w:t>
      </w:r>
      <w:r w:rsidR="00784E59" w:rsidRPr="00784E59">
        <w:rPr>
          <w:rFonts w:cstheme="minorHAnsi"/>
          <w:b/>
          <w:sz w:val="24"/>
          <w:szCs w:val="24"/>
        </w:rPr>
        <w:t>0</w:t>
      </w:r>
      <w:r w:rsidRPr="00784E59">
        <w:rPr>
          <w:rFonts w:cstheme="minorHAnsi"/>
          <w:b/>
          <w:sz w:val="24"/>
          <w:szCs w:val="24"/>
        </w:rPr>
        <w:t>, 201</w:t>
      </w:r>
      <w:r w:rsidR="00784E59" w:rsidRPr="00784E59">
        <w:rPr>
          <w:rFonts w:cstheme="minorHAnsi"/>
          <w:b/>
          <w:sz w:val="24"/>
          <w:szCs w:val="24"/>
        </w:rPr>
        <w:t>9</w:t>
      </w:r>
      <w:r w:rsidRPr="00784E59">
        <w:rPr>
          <w:rFonts w:cstheme="minorHAnsi"/>
          <w:sz w:val="24"/>
          <w:szCs w:val="24"/>
        </w:rPr>
        <w:t xml:space="preserve"> to;  </w:t>
      </w:r>
      <w:hyperlink r:id="rId5" w:history="1">
        <w:r w:rsidRPr="00784E59">
          <w:rPr>
            <w:rStyle w:val="Hyperlink"/>
            <w:rFonts w:cstheme="minorHAnsi"/>
            <w:sz w:val="24"/>
            <w:szCs w:val="24"/>
          </w:rPr>
          <w:t>croemmich@ndarec.com</w:t>
        </w:r>
      </w:hyperlink>
    </w:p>
    <w:p w14:paraId="24D0668D" w14:textId="77777777" w:rsidR="00784E59" w:rsidRPr="00784E59" w:rsidRDefault="00784E59" w:rsidP="00784E59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2880"/>
        <w:gridCol w:w="11700"/>
      </w:tblGrid>
      <w:tr w:rsidR="00784E59" w14:paraId="668265C8" w14:textId="77777777" w:rsidTr="00784E59">
        <w:tc>
          <w:tcPr>
            <w:tcW w:w="2880" w:type="dxa"/>
            <w:shd w:val="clear" w:color="auto" w:fill="D0CECE" w:themeFill="background2" w:themeFillShade="E6"/>
          </w:tcPr>
          <w:p w14:paraId="26CCDAFF" w14:textId="181F165A" w:rsidR="00784E59" w:rsidRPr="00784E59" w:rsidRDefault="00784E59" w:rsidP="00404B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4E59">
              <w:rPr>
                <w:rFonts w:cstheme="minorHAnsi"/>
                <w:b/>
                <w:bCs/>
                <w:sz w:val="28"/>
                <w:szCs w:val="28"/>
              </w:rPr>
              <w:t>Name of Cooperative</w:t>
            </w:r>
            <w:r w:rsidRPr="00784E5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00" w:type="dxa"/>
            <w:shd w:val="clear" w:color="auto" w:fill="E7E6E6" w:themeFill="background2"/>
          </w:tcPr>
          <w:p w14:paraId="1BFA25A2" w14:textId="77777777" w:rsidR="00784E59" w:rsidRDefault="00784E59" w:rsidP="00404B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458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3600"/>
        <w:gridCol w:w="6030"/>
      </w:tblGrid>
      <w:tr w:rsidR="008F6DC6" w:rsidRPr="00784E59" w14:paraId="4862DBDF" w14:textId="078E41D3" w:rsidTr="00784E59">
        <w:trPr>
          <w:trHeight w:val="404"/>
        </w:trPr>
        <w:tc>
          <w:tcPr>
            <w:tcW w:w="4950" w:type="dxa"/>
            <w:shd w:val="clear" w:color="auto" w:fill="D0CECE" w:themeFill="background2" w:themeFillShade="E6"/>
          </w:tcPr>
          <w:p w14:paraId="272E95C7" w14:textId="77777777" w:rsidR="008F6DC6" w:rsidRPr="00784E59" w:rsidRDefault="008F6DC6" w:rsidP="00784E59">
            <w:pPr>
              <w:pStyle w:val="Heading6"/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784E59">
              <w:rPr>
                <w:rFonts w:asciiTheme="minorHAnsi" w:hAnsiTheme="minorHAnsi" w:cstheme="minorHAnsi"/>
                <w:sz w:val="24"/>
                <w:szCs w:val="24"/>
                <w:u w:val="none"/>
              </w:rPr>
              <w:t>ATTENDEES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EAC05AF" w14:textId="77777777" w:rsidR="008F6DC6" w:rsidRPr="00784E59" w:rsidRDefault="008F6DC6" w:rsidP="00784E59">
            <w:pPr>
              <w:spacing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E59">
              <w:rPr>
                <w:rFonts w:cstheme="minorHAnsi"/>
                <w:b/>
                <w:sz w:val="24"/>
                <w:szCs w:val="24"/>
              </w:rPr>
              <w:t>PRE-ORDERED BANQUET TICKET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777FF51F" w14:textId="13BD294E" w:rsidR="008F6DC6" w:rsidRPr="00784E59" w:rsidRDefault="008F6DC6" w:rsidP="006119EB">
            <w:pPr>
              <w:spacing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E59">
              <w:rPr>
                <w:rFonts w:cstheme="minorHAnsi"/>
                <w:b/>
                <w:sz w:val="24"/>
                <w:szCs w:val="24"/>
              </w:rPr>
              <w:t>CONFERENCE AND REGISTRATION INFORMATION</w:t>
            </w:r>
          </w:p>
        </w:tc>
      </w:tr>
      <w:tr w:rsidR="008F6DC6" w:rsidRPr="00784E59" w14:paraId="108E9EF2" w14:textId="02EB8C51" w:rsidTr="00784E59">
        <w:trPr>
          <w:trHeight w:val="269"/>
        </w:trPr>
        <w:tc>
          <w:tcPr>
            <w:tcW w:w="4950" w:type="dxa"/>
            <w:shd w:val="clear" w:color="auto" w:fill="D0CECE" w:themeFill="background2" w:themeFillShade="E6"/>
          </w:tcPr>
          <w:p w14:paraId="0FD6FE91" w14:textId="77777777" w:rsidR="008F6DC6" w:rsidRPr="00784E59" w:rsidRDefault="008F6DC6" w:rsidP="00784E59">
            <w:pPr>
              <w:pStyle w:val="Heading6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784E59">
              <w:rPr>
                <w:rFonts w:asciiTheme="minorHAnsi" w:hAnsiTheme="minorHAnsi" w:cstheme="minorHAnsi"/>
                <w:sz w:val="24"/>
                <w:szCs w:val="24"/>
                <w:u w:val="none"/>
              </w:rPr>
              <w:t>Print Name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AE5E4FD" w14:textId="577CBBE2" w:rsidR="008F6DC6" w:rsidRPr="00784E59" w:rsidRDefault="008F6DC6" w:rsidP="00784E59">
            <w:pPr>
              <w:pStyle w:val="Heading6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784E59">
              <w:rPr>
                <w:rFonts w:asciiTheme="minorHAnsi" w:hAnsiTheme="minorHAnsi" w:cstheme="minorHAnsi"/>
                <w:sz w:val="24"/>
                <w:szCs w:val="24"/>
                <w:u w:val="none"/>
              </w:rPr>
              <w:t>Print Name of Guest</w:t>
            </w:r>
          </w:p>
        </w:tc>
        <w:tc>
          <w:tcPr>
            <w:tcW w:w="6030" w:type="dxa"/>
            <w:vMerge w:val="restart"/>
            <w:shd w:val="clear" w:color="auto" w:fill="E7E6E6" w:themeFill="background2"/>
          </w:tcPr>
          <w:p w14:paraId="41105251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sz w:val="20"/>
                <w:u w:val="none"/>
              </w:rPr>
              <w:t>Registration fees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: </w:t>
            </w:r>
          </w:p>
          <w:p w14:paraId="50920779" w14:textId="3819A21A" w:rsidR="00784E59" w:rsidRDefault="00784E59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The registration fee is for the three-day conference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including t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wo luncheons</w:t>
            </w:r>
            <w:r w:rsidR="003C4C75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, socials,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banquet, breakfast, and refreshment breaks. For your convenience, we will bill your system following the conference. </w:t>
            </w:r>
          </w:p>
          <w:p w14:paraId="5A83C624" w14:textId="7F6F1F62" w:rsidR="00784E59" w:rsidRDefault="00784E59" w:rsidP="00784E59">
            <w:pPr>
              <w:pStyle w:val="Heading6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Fulltime </w:t>
            </w:r>
            <w:r w:rsidR="008F6DC6"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AT&amp;S Members $30</w:t>
            </w:r>
            <w:r w:rsidR="00B804E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5</w:t>
            </w:r>
            <w:r w:rsidR="008F6DC6"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per person </w:t>
            </w:r>
          </w:p>
          <w:p w14:paraId="2FC814A3" w14:textId="48E95F7F" w:rsidR="008F6DC6" w:rsidRPr="00784E59" w:rsidRDefault="008F6DC6" w:rsidP="00784E59">
            <w:pPr>
              <w:pStyle w:val="Heading6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Non</w:t>
            </w:r>
            <w:r w:rsid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-members and limited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-members $40</w:t>
            </w:r>
            <w:r w:rsidR="00B804E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5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per perso</w:t>
            </w:r>
            <w:r w:rsid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n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</w:t>
            </w:r>
          </w:p>
          <w:p w14:paraId="29CC7C38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</w:p>
          <w:p w14:paraId="782D57B8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sz w:val="20"/>
                <w:u w:val="none"/>
              </w:rPr>
              <w:t>Room reservations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: </w:t>
            </w:r>
          </w:p>
          <w:p w14:paraId="24C6435E" w14:textId="5CD561B0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A block of rooms will be held until January </w:t>
            </w:r>
            <w:r w:rsidR="003C4C75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5</w:t>
            </w:r>
            <w:r w:rsidR="00022FE7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,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at the Best Western Ramkota Hotel, 800 S</w:t>
            </w:r>
            <w:r w:rsidR="00022FE7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.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3rd St</w:t>
            </w:r>
            <w:r w:rsidR="00022FE7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.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, Bismarck, ND 58504. The reservation number is 701-258-7700. Block name is AT&amp;S conference. </w:t>
            </w:r>
          </w:p>
          <w:p w14:paraId="65132A83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</w:t>
            </w:r>
          </w:p>
          <w:p w14:paraId="3A0B2FC8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sz w:val="20"/>
                <w:u w:val="none"/>
              </w:rPr>
              <w:t>Banquet tickets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: </w:t>
            </w:r>
          </w:p>
          <w:p w14:paraId="2B52DABA" w14:textId="1DE9755A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Pre-ordered guest banquet tickets will be in the registrant’s packet and </w:t>
            </w:r>
            <w:r w:rsidR="00022FE7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can be 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picked up at the registration table upon arrival. Banquet tickets may also be purchased upon arrival at the registration table. Tickets are $30 per person.</w:t>
            </w:r>
          </w:p>
          <w:p w14:paraId="249DE412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</w:t>
            </w:r>
          </w:p>
          <w:p w14:paraId="3B40C034" w14:textId="77777777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784E59">
              <w:rPr>
                <w:rFonts w:asciiTheme="minorHAnsi" w:hAnsiTheme="minorHAnsi" w:cstheme="minorHAnsi"/>
                <w:sz w:val="20"/>
                <w:u w:val="none"/>
              </w:rPr>
              <w:t>Cancellation policy</w:t>
            </w:r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:</w:t>
            </w:r>
          </w:p>
          <w:p w14:paraId="2172C230" w14:textId="2047B72B" w:rsidR="008F6DC6" w:rsidRPr="00784E59" w:rsidRDefault="008F6DC6" w:rsidP="008F6DC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bookmarkStart w:id="2" w:name="_GoBack"/>
            <w:bookmarkEnd w:id="2"/>
            <w:r w:rsidRPr="00784E59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If you need to cancel a registration, please let us know at least 48 hours prior to the conference as this helps keep program costs to a minimum. In case of a "no show," your cooperative will be billed the registration fees.</w:t>
            </w:r>
          </w:p>
        </w:tc>
      </w:tr>
      <w:tr w:rsidR="008F6DC6" w:rsidRPr="00784E59" w14:paraId="7A4C4002" w14:textId="4A907F36" w:rsidTr="00784E59">
        <w:trPr>
          <w:trHeight w:val="270"/>
        </w:trPr>
        <w:tc>
          <w:tcPr>
            <w:tcW w:w="4950" w:type="dxa"/>
            <w:shd w:val="clear" w:color="auto" w:fill="auto"/>
          </w:tcPr>
          <w:p w14:paraId="4A746615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5B698626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246D07F2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30AEC5C0" w14:textId="05D693C7" w:rsidTr="00784E59">
        <w:trPr>
          <w:trHeight w:val="252"/>
        </w:trPr>
        <w:tc>
          <w:tcPr>
            <w:tcW w:w="4950" w:type="dxa"/>
            <w:shd w:val="clear" w:color="auto" w:fill="E7E6E6" w:themeFill="background2"/>
          </w:tcPr>
          <w:p w14:paraId="5A40959F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448EADCF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13EFEA00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20298225" w14:textId="75F0B805" w:rsidTr="00784E59">
        <w:trPr>
          <w:trHeight w:val="252"/>
        </w:trPr>
        <w:tc>
          <w:tcPr>
            <w:tcW w:w="4950" w:type="dxa"/>
            <w:shd w:val="clear" w:color="auto" w:fill="auto"/>
          </w:tcPr>
          <w:p w14:paraId="3BE531A3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5E3E8963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2ED09699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0CE94EF5" w14:textId="132E2BF3" w:rsidTr="00784E59">
        <w:trPr>
          <w:trHeight w:val="252"/>
        </w:trPr>
        <w:tc>
          <w:tcPr>
            <w:tcW w:w="4950" w:type="dxa"/>
            <w:shd w:val="clear" w:color="auto" w:fill="E7E6E6" w:themeFill="background2"/>
          </w:tcPr>
          <w:p w14:paraId="73727D7C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7CC42C6D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6D58BDE0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173824B8" w14:textId="007927D9" w:rsidTr="00784E59">
        <w:trPr>
          <w:trHeight w:val="243"/>
        </w:trPr>
        <w:tc>
          <w:tcPr>
            <w:tcW w:w="4950" w:type="dxa"/>
            <w:shd w:val="clear" w:color="auto" w:fill="auto"/>
          </w:tcPr>
          <w:p w14:paraId="6D86BC22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6A45EA3D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42FA71D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0FF5C4E8" w14:textId="1CEE4649" w:rsidTr="00784E59">
        <w:trPr>
          <w:trHeight w:val="243"/>
        </w:trPr>
        <w:tc>
          <w:tcPr>
            <w:tcW w:w="4950" w:type="dxa"/>
            <w:shd w:val="clear" w:color="auto" w:fill="E7E6E6" w:themeFill="background2"/>
          </w:tcPr>
          <w:p w14:paraId="5FE5524D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4CE889A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7C0B2327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090D284F" w14:textId="525077B1" w:rsidTr="00784E59">
        <w:trPr>
          <w:trHeight w:val="225"/>
        </w:trPr>
        <w:tc>
          <w:tcPr>
            <w:tcW w:w="4950" w:type="dxa"/>
            <w:shd w:val="clear" w:color="auto" w:fill="auto"/>
          </w:tcPr>
          <w:p w14:paraId="628FA7B6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77F83B70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740CAA1F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08269DEA" w14:textId="24E76BE3" w:rsidTr="00784E59">
        <w:trPr>
          <w:trHeight w:val="225"/>
        </w:trPr>
        <w:tc>
          <w:tcPr>
            <w:tcW w:w="4950" w:type="dxa"/>
            <w:shd w:val="clear" w:color="auto" w:fill="E7E6E6" w:themeFill="background2"/>
          </w:tcPr>
          <w:p w14:paraId="58D01279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44B8FF4A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5D22AA6C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14A01E8E" w14:textId="15F0CB9A" w:rsidTr="00784E59">
        <w:trPr>
          <w:trHeight w:val="225"/>
        </w:trPr>
        <w:tc>
          <w:tcPr>
            <w:tcW w:w="4950" w:type="dxa"/>
            <w:shd w:val="clear" w:color="auto" w:fill="auto"/>
          </w:tcPr>
          <w:p w14:paraId="4C84E04A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7E54C1EA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51BF88AB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280F744A" w14:textId="3BEAEB07" w:rsidTr="00784E59">
        <w:trPr>
          <w:trHeight w:val="225"/>
        </w:trPr>
        <w:tc>
          <w:tcPr>
            <w:tcW w:w="4950" w:type="dxa"/>
            <w:shd w:val="clear" w:color="auto" w:fill="E7E6E6" w:themeFill="background2"/>
          </w:tcPr>
          <w:p w14:paraId="5DC0DA77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78BA8F11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3E473C64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123D1ACE" w14:textId="4DE4A1CB" w:rsidTr="00784E59">
        <w:trPr>
          <w:trHeight w:val="225"/>
        </w:trPr>
        <w:tc>
          <w:tcPr>
            <w:tcW w:w="4950" w:type="dxa"/>
            <w:shd w:val="clear" w:color="auto" w:fill="auto"/>
          </w:tcPr>
          <w:p w14:paraId="73ED111F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7430E13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571FBDF0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106C258E" w14:textId="77C68E2E" w:rsidTr="00784E59">
        <w:trPr>
          <w:trHeight w:val="225"/>
        </w:trPr>
        <w:tc>
          <w:tcPr>
            <w:tcW w:w="4950" w:type="dxa"/>
            <w:shd w:val="clear" w:color="auto" w:fill="E7E6E6" w:themeFill="background2"/>
          </w:tcPr>
          <w:p w14:paraId="4D3A153F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62FC9EFC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17496D6E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4A48F8FE" w14:textId="76F7CC08" w:rsidTr="00784E59">
        <w:trPr>
          <w:trHeight w:val="225"/>
        </w:trPr>
        <w:tc>
          <w:tcPr>
            <w:tcW w:w="4950" w:type="dxa"/>
            <w:shd w:val="clear" w:color="auto" w:fill="auto"/>
          </w:tcPr>
          <w:p w14:paraId="1FE983AB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323F87C9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1B5B3C27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3B663265" w14:textId="161F77B7" w:rsidTr="00784E59">
        <w:trPr>
          <w:trHeight w:val="225"/>
        </w:trPr>
        <w:tc>
          <w:tcPr>
            <w:tcW w:w="4950" w:type="dxa"/>
            <w:shd w:val="clear" w:color="auto" w:fill="E7E6E6" w:themeFill="background2"/>
          </w:tcPr>
          <w:p w14:paraId="6C85135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6EE3FCCD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50406F43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153A873C" w14:textId="52F937A1" w:rsidTr="00784E59">
        <w:trPr>
          <w:trHeight w:val="225"/>
        </w:trPr>
        <w:tc>
          <w:tcPr>
            <w:tcW w:w="4950" w:type="dxa"/>
            <w:shd w:val="clear" w:color="auto" w:fill="auto"/>
          </w:tcPr>
          <w:p w14:paraId="5AA81226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1A93052E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3DD7F09B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02353038" w14:textId="20365156" w:rsidTr="00784E59">
        <w:trPr>
          <w:trHeight w:val="225"/>
        </w:trPr>
        <w:tc>
          <w:tcPr>
            <w:tcW w:w="4950" w:type="dxa"/>
            <w:shd w:val="clear" w:color="auto" w:fill="E7E6E6" w:themeFill="background2"/>
          </w:tcPr>
          <w:p w14:paraId="0162D441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1547E552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5EDB20B7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459D81F5" w14:textId="1782E978" w:rsidTr="00784E59">
        <w:trPr>
          <w:trHeight w:val="225"/>
        </w:trPr>
        <w:tc>
          <w:tcPr>
            <w:tcW w:w="4950" w:type="dxa"/>
            <w:shd w:val="clear" w:color="auto" w:fill="auto"/>
          </w:tcPr>
          <w:p w14:paraId="4D877503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</w:tcPr>
          <w:p w14:paraId="4DA4C81B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1443640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  <w:tr w:rsidR="008F6DC6" w:rsidRPr="00784E59" w14:paraId="52C13A47" w14:textId="78614CA9" w:rsidTr="00784E59">
        <w:trPr>
          <w:trHeight w:val="225"/>
        </w:trPr>
        <w:tc>
          <w:tcPr>
            <w:tcW w:w="4950" w:type="dxa"/>
            <w:shd w:val="clear" w:color="auto" w:fill="E7E6E6" w:themeFill="background2"/>
          </w:tcPr>
          <w:p w14:paraId="468F7F27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67AF7FA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  <w:tc>
          <w:tcPr>
            <w:tcW w:w="6030" w:type="dxa"/>
            <w:vMerge/>
            <w:shd w:val="clear" w:color="auto" w:fill="E7E6E6" w:themeFill="background2"/>
          </w:tcPr>
          <w:p w14:paraId="47C6F3B8" w14:textId="77777777" w:rsidR="008F6DC6" w:rsidRPr="00784E59" w:rsidRDefault="008F6DC6" w:rsidP="006119EB">
            <w:pPr>
              <w:pStyle w:val="Heading6"/>
              <w:rPr>
                <w:rFonts w:asciiTheme="minorHAnsi" w:hAnsiTheme="minorHAnsi" w:cstheme="minorHAnsi"/>
                <w:b w:val="0"/>
                <w:color w:val="1F497D"/>
                <w:sz w:val="24"/>
                <w:szCs w:val="28"/>
                <w:u w:val="none"/>
              </w:rPr>
            </w:pPr>
          </w:p>
        </w:tc>
      </w:tr>
    </w:tbl>
    <w:p w14:paraId="59E5A55C" w14:textId="77777777" w:rsidR="00404BD5" w:rsidRPr="00784E59" w:rsidRDefault="00404BD5" w:rsidP="00404BD5">
      <w:pPr>
        <w:pStyle w:val="Heading6"/>
        <w:jc w:val="both"/>
        <w:rPr>
          <w:rFonts w:asciiTheme="minorHAnsi" w:hAnsiTheme="minorHAnsi" w:cstheme="minorHAnsi"/>
          <w:sz w:val="20"/>
        </w:rPr>
      </w:pPr>
    </w:p>
    <w:p w14:paraId="68547D9A" w14:textId="77777777" w:rsidR="00404BD5" w:rsidRDefault="00404BD5"/>
    <w:sectPr w:rsidR="00404BD5" w:rsidSect="008F6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3088"/>
    <w:multiLevelType w:val="hybridMultilevel"/>
    <w:tmpl w:val="1544454E"/>
    <w:lvl w:ilvl="0" w:tplc="C7CC4F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7B"/>
    <w:rsid w:val="00022FE7"/>
    <w:rsid w:val="000435DD"/>
    <w:rsid w:val="00047BF1"/>
    <w:rsid w:val="001605AA"/>
    <w:rsid w:val="00175ACD"/>
    <w:rsid w:val="00247620"/>
    <w:rsid w:val="00256C89"/>
    <w:rsid w:val="002B03D9"/>
    <w:rsid w:val="002B297B"/>
    <w:rsid w:val="003C4C75"/>
    <w:rsid w:val="00403A78"/>
    <w:rsid w:val="00404BD5"/>
    <w:rsid w:val="00473F21"/>
    <w:rsid w:val="00516C3C"/>
    <w:rsid w:val="005D7A19"/>
    <w:rsid w:val="005F2E52"/>
    <w:rsid w:val="006A499A"/>
    <w:rsid w:val="006D19DD"/>
    <w:rsid w:val="00784E59"/>
    <w:rsid w:val="00845F7E"/>
    <w:rsid w:val="00872A0F"/>
    <w:rsid w:val="00885DA0"/>
    <w:rsid w:val="008F6DC6"/>
    <w:rsid w:val="009F4EB4"/>
    <w:rsid w:val="00A61A48"/>
    <w:rsid w:val="00AA47EC"/>
    <w:rsid w:val="00B804ED"/>
    <w:rsid w:val="00CF653B"/>
    <w:rsid w:val="00D11370"/>
    <w:rsid w:val="00D174C3"/>
    <w:rsid w:val="00D33077"/>
    <w:rsid w:val="00E55C7F"/>
    <w:rsid w:val="00EF65DA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6C4B"/>
  <w15:chartTrackingRefBased/>
  <w15:docId w15:val="{AC3D103E-DAE6-4CB3-99C7-FC42707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BD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04BD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B29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404BD5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04BD5"/>
    <w:rPr>
      <w:rFonts w:ascii="Arial" w:eastAsia="Times New Roman" w:hAnsi="Arial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04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emmich@ndar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Roemmich</dc:creator>
  <cp:keywords/>
  <dc:description/>
  <cp:lastModifiedBy>Clarice Kesler</cp:lastModifiedBy>
  <cp:revision>3</cp:revision>
  <cp:lastPrinted>2019-11-07T14:59:00Z</cp:lastPrinted>
  <dcterms:created xsi:type="dcterms:W3CDTF">2019-12-06T16:04:00Z</dcterms:created>
  <dcterms:modified xsi:type="dcterms:W3CDTF">2019-12-06T16:05:00Z</dcterms:modified>
</cp:coreProperties>
</file>